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62FA" w14:textId="0D89BDE9" w:rsidR="00EE06A8" w:rsidRPr="00C55290" w:rsidRDefault="00EE06A8" w:rsidP="00EE06A8">
      <w:pPr>
        <w:spacing w:after="0"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 w:rsidRPr="00C55290">
        <w:rPr>
          <w:rFonts w:ascii="Comic Sans MS" w:hAnsi="Comic Sans MS"/>
          <w:sz w:val="36"/>
          <w:szCs w:val="36"/>
          <w:u w:val="single"/>
        </w:rPr>
        <w:t xml:space="preserve">COMPTE-RENDU </w:t>
      </w:r>
      <w:r w:rsidRPr="00C55290">
        <w:rPr>
          <w:rFonts w:ascii="Comic Sans MS" w:hAnsi="Comic Sans MS"/>
          <w:sz w:val="36"/>
          <w:szCs w:val="36"/>
          <w:u w:val="single"/>
        </w:rPr>
        <w:br/>
        <w:t>CENTRE COMMUNAL D’ACTION SOCIALE</w:t>
      </w:r>
    </w:p>
    <w:p w14:paraId="2855EA5D" w14:textId="4752E8AD" w:rsidR="00EE06A8" w:rsidRPr="00C55290" w:rsidRDefault="006C0778" w:rsidP="00EE06A8">
      <w:pPr>
        <w:spacing w:after="0"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 w:rsidRPr="00C55290">
        <w:rPr>
          <w:rFonts w:ascii="Comic Sans MS" w:hAnsi="Comic Sans MS"/>
          <w:sz w:val="36"/>
          <w:szCs w:val="36"/>
          <w:u w:val="single"/>
        </w:rPr>
        <w:t xml:space="preserve">de la séance du </w:t>
      </w:r>
      <w:r w:rsidR="00763211">
        <w:rPr>
          <w:rFonts w:ascii="Comic Sans MS" w:hAnsi="Comic Sans MS"/>
          <w:sz w:val="36"/>
          <w:szCs w:val="36"/>
          <w:u w:val="single"/>
        </w:rPr>
        <w:t>7 avril 2022</w:t>
      </w:r>
    </w:p>
    <w:p w14:paraId="030CA796" w14:textId="1BC07B20" w:rsidR="00C55290" w:rsidRDefault="00C55290" w:rsidP="00EE06A8">
      <w:pPr>
        <w:spacing w:after="0" w:line="240" w:lineRule="auto"/>
        <w:rPr>
          <w:rFonts w:ascii="Comic Sans MS" w:hAnsi="Comic Sans MS"/>
        </w:rPr>
      </w:pPr>
    </w:p>
    <w:p w14:paraId="42403FC9" w14:textId="77777777" w:rsidR="00D1739D" w:rsidRDefault="00D1739D" w:rsidP="00EE06A8">
      <w:pPr>
        <w:spacing w:after="0" w:line="240" w:lineRule="auto"/>
        <w:rPr>
          <w:rFonts w:ascii="Comic Sans MS" w:hAnsi="Comic Sans MS"/>
        </w:rPr>
      </w:pPr>
    </w:p>
    <w:p w14:paraId="7E6E0944" w14:textId="292DE166" w:rsidR="00FA6E36" w:rsidRDefault="00FA6E36" w:rsidP="00C91549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L’an deux mil vingt</w:t>
      </w:r>
      <w:r w:rsidR="00763211">
        <w:rPr>
          <w:rFonts w:ascii="Comic Sans MS" w:hAnsi="Comic Sans MS"/>
        </w:rPr>
        <w:t>-deux</w:t>
      </w:r>
      <w:r w:rsidR="00E638E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et le </w:t>
      </w:r>
      <w:r w:rsidR="00C91549">
        <w:rPr>
          <w:rFonts w:ascii="Comic Sans MS" w:hAnsi="Comic Sans MS"/>
        </w:rPr>
        <w:t xml:space="preserve">jeudi </w:t>
      </w:r>
      <w:r w:rsidR="00763211">
        <w:rPr>
          <w:rFonts w:ascii="Comic Sans MS" w:hAnsi="Comic Sans MS"/>
        </w:rPr>
        <w:t>7 avril</w:t>
      </w:r>
      <w:r>
        <w:rPr>
          <w:rFonts w:ascii="Comic Sans MS" w:hAnsi="Comic Sans MS"/>
        </w:rPr>
        <w:t xml:space="preserve"> à </w:t>
      </w:r>
      <w:r w:rsidR="002238D9">
        <w:rPr>
          <w:rFonts w:ascii="Comic Sans MS" w:hAnsi="Comic Sans MS"/>
        </w:rPr>
        <w:t>19</w:t>
      </w:r>
      <w:r>
        <w:rPr>
          <w:rFonts w:ascii="Comic Sans MS" w:hAnsi="Comic Sans MS"/>
        </w:rPr>
        <w:t xml:space="preserve"> heures, le Centre Communal d’Action Sociale de La Chapelle du Noyer s’est réuni dans le lieu </w:t>
      </w:r>
      <w:r w:rsidR="002238D9">
        <w:rPr>
          <w:rFonts w:ascii="Comic Sans MS" w:hAnsi="Comic Sans MS"/>
        </w:rPr>
        <w:t xml:space="preserve">de la </w:t>
      </w:r>
      <w:r w:rsidR="00C91549">
        <w:rPr>
          <w:rFonts w:ascii="Comic Sans MS" w:hAnsi="Comic Sans MS"/>
        </w:rPr>
        <w:t xml:space="preserve">Mairie, </w:t>
      </w:r>
      <w:r>
        <w:rPr>
          <w:rFonts w:ascii="Comic Sans MS" w:hAnsi="Comic Sans MS"/>
        </w:rPr>
        <w:t>sous la présidence de Madame Martine PROFETI, Maire-Président.</w:t>
      </w:r>
    </w:p>
    <w:p w14:paraId="5E6669D7" w14:textId="77777777" w:rsidR="00FA6E36" w:rsidRDefault="00FA6E36" w:rsidP="00FA6E36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</w:p>
    <w:p w14:paraId="0FF91A4E" w14:textId="1C604CC1" w:rsidR="00C77432" w:rsidRDefault="00C77432" w:rsidP="00763211">
      <w:pPr>
        <w:spacing w:after="0" w:line="240" w:lineRule="auto"/>
        <w:rPr>
          <w:rFonts w:ascii="Comic Sans MS" w:hAnsi="Comic Sans MS"/>
        </w:rPr>
      </w:pPr>
      <w:r w:rsidRPr="007C3356">
        <w:rPr>
          <w:rFonts w:ascii="Comic Sans MS" w:hAnsi="Comic Sans MS"/>
          <w:u w:val="single"/>
        </w:rPr>
        <w:t>Etaient présents</w:t>
      </w:r>
      <w:r>
        <w:rPr>
          <w:rFonts w:ascii="Comic Sans MS" w:hAnsi="Comic Sans MS"/>
        </w:rPr>
        <w:t> : Josiane TOUSSAINT, Hélène VILLETTE, Christine GARCIA, Florence TARDIVEAU, Laurence LÉON, Christiane THIERRY, Agnès TERRIER</w:t>
      </w:r>
      <w:r w:rsidR="00C91549">
        <w:rPr>
          <w:rFonts w:ascii="Comic Sans MS" w:hAnsi="Comic Sans MS"/>
        </w:rPr>
        <w:t>, Françoise NOUVELLON</w:t>
      </w:r>
      <w:r w:rsidR="00763211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Valérie POULAIN, </w:t>
      </w:r>
      <w:r w:rsidR="00C91549">
        <w:rPr>
          <w:rFonts w:ascii="Comic Sans MS" w:hAnsi="Comic Sans MS"/>
        </w:rPr>
        <w:t>Nadine MOMOT</w:t>
      </w:r>
    </w:p>
    <w:p w14:paraId="12BAF4E6" w14:textId="09CDD6B3" w:rsidR="00AC2918" w:rsidRDefault="00AC2918" w:rsidP="00692C55">
      <w:pPr>
        <w:spacing w:after="0" w:line="240" w:lineRule="auto"/>
        <w:jc w:val="both"/>
        <w:rPr>
          <w:rFonts w:ascii="Comic Sans MS" w:hAnsi="Comic Sans MS"/>
        </w:rPr>
      </w:pPr>
    </w:p>
    <w:p w14:paraId="38B24002" w14:textId="2866C4BC" w:rsidR="00C91549" w:rsidRDefault="00C91549" w:rsidP="00692C55">
      <w:pPr>
        <w:spacing w:after="0" w:line="240" w:lineRule="auto"/>
        <w:jc w:val="both"/>
        <w:rPr>
          <w:rFonts w:ascii="Comic Sans MS" w:hAnsi="Comic Sans MS"/>
        </w:rPr>
      </w:pPr>
      <w:r w:rsidRPr="00C91549">
        <w:rPr>
          <w:rFonts w:ascii="Comic Sans MS" w:hAnsi="Comic Sans MS"/>
          <w:u w:val="single"/>
        </w:rPr>
        <w:t>Secrétaire</w:t>
      </w:r>
      <w:r>
        <w:rPr>
          <w:rFonts w:ascii="Comic Sans MS" w:hAnsi="Comic Sans MS"/>
        </w:rPr>
        <w:t xml:space="preserve"> : </w:t>
      </w:r>
      <w:r w:rsidR="00763211">
        <w:rPr>
          <w:rFonts w:ascii="Comic Sans MS" w:hAnsi="Comic Sans MS"/>
        </w:rPr>
        <w:t>Agnès TERRIER</w:t>
      </w:r>
    </w:p>
    <w:p w14:paraId="4CB2E2D8" w14:textId="07ADF83E" w:rsidR="00796869" w:rsidRDefault="00796869" w:rsidP="00692C55">
      <w:pPr>
        <w:spacing w:after="0" w:line="240" w:lineRule="auto"/>
        <w:jc w:val="both"/>
        <w:rPr>
          <w:rFonts w:ascii="Comic Sans MS" w:hAnsi="Comic Sans MS"/>
        </w:rPr>
      </w:pPr>
    </w:p>
    <w:p w14:paraId="023B5C49" w14:textId="1B414BA0" w:rsidR="000C0528" w:rsidRDefault="000C0528" w:rsidP="000C0528">
      <w:pPr>
        <w:spacing w:after="0" w:line="240" w:lineRule="auto"/>
        <w:rPr>
          <w:rFonts w:ascii="Comic Sans MS" w:hAnsi="Comic Sans MS"/>
          <w:bCs/>
        </w:rPr>
      </w:pPr>
      <w:r w:rsidRPr="00701AE0">
        <w:rPr>
          <w:rFonts w:ascii="Comic Sans MS" w:hAnsi="Comic Sans MS"/>
          <w:bCs/>
        </w:rPr>
        <w:t>Le pro</w:t>
      </w:r>
      <w:r>
        <w:rPr>
          <w:rFonts w:ascii="Comic Sans MS" w:hAnsi="Comic Sans MS"/>
          <w:bCs/>
        </w:rPr>
        <w:t>cès-verbal du CCAS du 28 octobre 2021 est approuvé à l’unanimité.</w:t>
      </w:r>
    </w:p>
    <w:p w14:paraId="2B5EA983" w14:textId="77777777" w:rsidR="00C91549" w:rsidRDefault="00C91549" w:rsidP="00692C55">
      <w:pPr>
        <w:spacing w:after="0" w:line="240" w:lineRule="auto"/>
        <w:jc w:val="both"/>
        <w:rPr>
          <w:rFonts w:ascii="Comic Sans MS" w:hAnsi="Comic Sans MS"/>
        </w:rPr>
      </w:pPr>
    </w:p>
    <w:p w14:paraId="493A72BA" w14:textId="77777777" w:rsidR="00763211" w:rsidRDefault="00796869" w:rsidP="00763211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0ACD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éf : 202</w:t>
      </w:r>
      <w:r w:rsidR="00763211">
        <w:rPr>
          <w:rFonts w:ascii="Comic Sans MS" w:hAnsi="Comic Sans MS"/>
          <w:b/>
          <w:u w:val="single"/>
        </w:rPr>
        <w:t>2</w:t>
      </w:r>
      <w:r>
        <w:rPr>
          <w:rFonts w:ascii="Comic Sans MS" w:hAnsi="Comic Sans MS"/>
          <w:b/>
          <w:u w:val="single"/>
        </w:rPr>
        <w:t>/000</w:t>
      </w:r>
      <w:r w:rsidR="00763211">
        <w:rPr>
          <w:rFonts w:ascii="Comic Sans MS" w:hAnsi="Comic Sans MS"/>
          <w:b/>
          <w:u w:val="single"/>
        </w:rPr>
        <w:t>1 -</w:t>
      </w:r>
      <w:r w:rsidRPr="00B10ACD">
        <w:rPr>
          <w:rFonts w:ascii="Comic Sans MS" w:hAnsi="Comic Sans MS"/>
          <w:b/>
          <w:u w:val="single"/>
        </w:rPr>
        <w:t xml:space="preserve"> </w:t>
      </w:r>
      <w:r w:rsidR="00763211" w:rsidRPr="00B10ACD">
        <w:rPr>
          <w:rFonts w:ascii="Comic Sans MS" w:hAnsi="Comic Sans MS"/>
          <w:b/>
          <w:u w:val="single"/>
        </w:rPr>
        <w:t>APPROBATION DU COMPTE DE GESTION</w:t>
      </w:r>
      <w:r w:rsidR="00763211" w:rsidRPr="00B16AD6">
        <w:rPr>
          <w:rFonts w:ascii="Comic Sans MS" w:hAnsi="Comic Sans MS"/>
          <w:b/>
          <w:u w:val="single"/>
        </w:rPr>
        <w:t xml:space="preserve"> 2021</w:t>
      </w:r>
      <w:r w:rsidR="00763211" w:rsidRPr="00A85614">
        <w:rPr>
          <w:rFonts w:ascii="Arial" w:hAnsi="Arial" w:cs="Arial"/>
          <w:sz w:val="24"/>
          <w:szCs w:val="24"/>
        </w:rPr>
        <w:t xml:space="preserve">  </w:t>
      </w:r>
    </w:p>
    <w:p w14:paraId="616D760E" w14:textId="77777777" w:rsidR="00763211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091523">
        <w:rPr>
          <w:rFonts w:ascii="Comic Sans MS" w:hAnsi="Comic Sans MS" w:cs="Calibri"/>
          <w:lang w:val="fr"/>
        </w:rPr>
        <w:t>Le Conseil d'Administration du Centr</w:t>
      </w:r>
      <w:r>
        <w:rPr>
          <w:rFonts w:ascii="Comic Sans MS" w:hAnsi="Comic Sans MS" w:cs="Calibri"/>
          <w:lang w:val="fr"/>
        </w:rPr>
        <w:t>e Communal d'Action Sociale après s'ê</w:t>
      </w:r>
      <w:r w:rsidRPr="00091523">
        <w:rPr>
          <w:rFonts w:ascii="Comic Sans MS" w:hAnsi="Comic Sans MS" w:cs="Calibri"/>
          <w:lang w:val="fr"/>
        </w:rPr>
        <w:t>tre fait présenter le budget primitif</w:t>
      </w:r>
      <w:r>
        <w:rPr>
          <w:rFonts w:ascii="Comic Sans MS" w:hAnsi="Comic Sans MS" w:cs="Calibri"/>
          <w:lang w:val="fr"/>
        </w:rPr>
        <w:t xml:space="preserve"> </w:t>
      </w:r>
      <w:r w:rsidRPr="00091523">
        <w:rPr>
          <w:rFonts w:ascii="Comic Sans MS" w:hAnsi="Comic Sans MS" w:cs="Calibri"/>
          <w:lang w:val="fr"/>
        </w:rPr>
        <w:t>de l'exercice 20</w:t>
      </w:r>
      <w:r>
        <w:rPr>
          <w:rFonts w:ascii="Comic Sans MS" w:hAnsi="Comic Sans MS" w:cs="Calibri"/>
          <w:lang w:val="fr"/>
        </w:rPr>
        <w:t>21</w:t>
      </w:r>
      <w:r w:rsidRPr="00091523">
        <w:rPr>
          <w:rFonts w:ascii="Comic Sans MS" w:hAnsi="Comic Sans MS" w:cs="Calibri"/>
          <w:lang w:val="fr"/>
        </w:rPr>
        <w:t xml:space="preserve"> et les décisions modificatives qui s'y rattachent, les titres déf</w:t>
      </w:r>
      <w:r>
        <w:rPr>
          <w:rFonts w:ascii="Comic Sans MS" w:hAnsi="Comic Sans MS" w:cs="Calibri"/>
          <w:lang w:val="fr"/>
        </w:rPr>
        <w:t>initifs des créances à recouvrer</w:t>
      </w:r>
      <w:r w:rsidRPr="00091523">
        <w:rPr>
          <w:rFonts w:ascii="Comic Sans MS" w:hAnsi="Comic Sans MS" w:cs="Calibri"/>
          <w:lang w:val="fr"/>
        </w:rPr>
        <w:t>,</w:t>
      </w:r>
      <w:r>
        <w:rPr>
          <w:rFonts w:ascii="Comic Sans MS" w:hAnsi="Comic Sans MS" w:cs="Calibri"/>
          <w:lang w:val="fr"/>
        </w:rPr>
        <w:t xml:space="preserve"> </w:t>
      </w:r>
      <w:r w:rsidRPr="00091523">
        <w:rPr>
          <w:rFonts w:ascii="Comic Sans MS" w:hAnsi="Comic Sans MS" w:cs="Calibri"/>
          <w:lang w:val="fr"/>
        </w:rPr>
        <w:t>le détail des dépenses effectuées et celui des mandats délivrés, les bordereaux de titres de recettes, les bordereaux de mand</w:t>
      </w:r>
      <w:r>
        <w:rPr>
          <w:rFonts w:ascii="Comic Sans MS" w:hAnsi="Comic Sans MS" w:cs="Calibri"/>
          <w:lang w:val="fr"/>
        </w:rPr>
        <w:t>a</w:t>
      </w:r>
      <w:r w:rsidRPr="00091523">
        <w:rPr>
          <w:rFonts w:ascii="Comic Sans MS" w:hAnsi="Comic Sans MS" w:cs="Calibri"/>
          <w:lang w:val="fr"/>
        </w:rPr>
        <w:t>ts, le compte de gestion dressé par le</w:t>
      </w:r>
      <w:r>
        <w:rPr>
          <w:rFonts w:ascii="Comic Sans MS" w:hAnsi="Comic Sans MS" w:cs="Calibri"/>
          <w:lang w:val="fr"/>
        </w:rPr>
        <w:t>s</w:t>
      </w:r>
      <w:r w:rsidRPr="00091523">
        <w:rPr>
          <w:rFonts w:ascii="Comic Sans MS" w:hAnsi="Comic Sans MS" w:cs="Calibri"/>
          <w:lang w:val="fr"/>
        </w:rPr>
        <w:t xml:space="preserve"> Receveur</w:t>
      </w:r>
      <w:r>
        <w:rPr>
          <w:rFonts w:ascii="Comic Sans MS" w:hAnsi="Comic Sans MS" w:cs="Calibri"/>
          <w:lang w:val="fr"/>
        </w:rPr>
        <w:t>s</w:t>
      </w:r>
      <w:r w:rsidRPr="00091523">
        <w:rPr>
          <w:rFonts w:ascii="Comic Sans MS" w:hAnsi="Comic Sans MS" w:cs="Calibri"/>
          <w:lang w:val="fr"/>
        </w:rPr>
        <w:t xml:space="preserve"> accompagné des états de développement des comptes de tiers, ains</w:t>
      </w:r>
      <w:r>
        <w:rPr>
          <w:rFonts w:ascii="Comic Sans MS" w:hAnsi="Comic Sans MS" w:cs="Calibri"/>
          <w:lang w:val="fr"/>
        </w:rPr>
        <w:t xml:space="preserve">i que l'état de l'actif, </w:t>
      </w:r>
      <w:r w:rsidRPr="00091523">
        <w:rPr>
          <w:rFonts w:ascii="Comic Sans MS" w:hAnsi="Comic Sans MS" w:cs="Calibri"/>
          <w:lang w:val="fr"/>
        </w:rPr>
        <w:t>l'état des restes à recouvrer et l'état des restes à payer</w:t>
      </w:r>
      <w:r>
        <w:rPr>
          <w:rFonts w:ascii="Comic Sans MS" w:hAnsi="Comic Sans MS" w:cs="Calibri"/>
          <w:lang w:val="fr"/>
        </w:rPr>
        <w:t xml:space="preserve"> </w:t>
      </w:r>
      <w:r w:rsidRPr="00091523">
        <w:rPr>
          <w:rFonts w:ascii="Comic Sans MS" w:hAnsi="Comic Sans MS" w:cs="Calibri"/>
          <w:lang w:val="fr"/>
        </w:rPr>
        <w:t>:</w:t>
      </w:r>
    </w:p>
    <w:p w14:paraId="3F56DDF6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091523">
        <w:rPr>
          <w:rFonts w:ascii="Comic Sans MS" w:hAnsi="Comic Sans MS" w:cs="Calibri"/>
          <w:lang w:val="fr"/>
        </w:rPr>
        <w:t>après avoir entendu et approu</w:t>
      </w:r>
      <w:r>
        <w:rPr>
          <w:rFonts w:ascii="Comic Sans MS" w:hAnsi="Comic Sans MS" w:cs="Calibri"/>
          <w:lang w:val="fr"/>
        </w:rPr>
        <w:t>vé le compte administratif 2021, à l’unanimité,</w:t>
      </w:r>
    </w:p>
    <w:p w14:paraId="028E0F45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>
        <w:rPr>
          <w:rFonts w:ascii="Comic Sans MS" w:hAnsi="Comic Sans MS" w:cs="Calibri"/>
          <w:lang w:val="fr"/>
        </w:rPr>
        <w:t>après s'ê</w:t>
      </w:r>
      <w:r w:rsidRPr="00091523">
        <w:rPr>
          <w:rFonts w:ascii="Comic Sans MS" w:hAnsi="Comic Sans MS" w:cs="Calibri"/>
          <w:lang w:val="fr"/>
        </w:rPr>
        <w:t>tre assuré que le</w:t>
      </w:r>
      <w:r>
        <w:rPr>
          <w:rFonts w:ascii="Comic Sans MS" w:hAnsi="Comic Sans MS" w:cs="Calibri"/>
          <w:lang w:val="fr"/>
        </w:rPr>
        <w:t>s</w:t>
      </w:r>
      <w:r w:rsidRPr="00091523">
        <w:rPr>
          <w:rFonts w:ascii="Comic Sans MS" w:hAnsi="Comic Sans MS" w:cs="Calibri"/>
          <w:lang w:val="fr"/>
        </w:rPr>
        <w:t xml:space="preserve"> receveur</w:t>
      </w:r>
      <w:r>
        <w:rPr>
          <w:rFonts w:ascii="Comic Sans MS" w:hAnsi="Comic Sans MS" w:cs="Calibri"/>
          <w:lang w:val="fr"/>
        </w:rPr>
        <w:t>s</w:t>
      </w:r>
      <w:r w:rsidRPr="00091523">
        <w:rPr>
          <w:rFonts w:ascii="Comic Sans MS" w:hAnsi="Comic Sans MS" w:cs="Calibri"/>
          <w:lang w:val="fr"/>
        </w:rPr>
        <w:t xml:space="preserve"> </w:t>
      </w:r>
      <w:r>
        <w:rPr>
          <w:rFonts w:ascii="Comic Sans MS" w:hAnsi="Comic Sans MS" w:cs="Calibri"/>
          <w:lang w:val="fr"/>
        </w:rPr>
        <w:t>ont</w:t>
      </w:r>
      <w:r w:rsidRPr="00091523">
        <w:rPr>
          <w:rFonts w:ascii="Comic Sans MS" w:hAnsi="Comic Sans MS" w:cs="Calibri"/>
          <w:lang w:val="fr"/>
        </w:rPr>
        <w:t xml:space="preserve"> repris dans</w:t>
      </w:r>
      <w:r>
        <w:rPr>
          <w:rFonts w:ascii="Comic Sans MS" w:hAnsi="Comic Sans MS" w:cs="Calibri"/>
          <w:lang w:val="fr"/>
        </w:rPr>
        <w:t xml:space="preserve"> leurs</w:t>
      </w:r>
      <w:r w:rsidRPr="00091523">
        <w:rPr>
          <w:rFonts w:ascii="Comic Sans MS" w:hAnsi="Comic Sans MS" w:cs="Calibri"/>
          <w:lang w:val="fr"/>
        </w:rPr>
        <w:t xml:space="preserve"> écritures le montant des soldes figurants au bilan de l'exercice 20</w:t>
      </w:r>
      <w:r>
        <w:rPr>
          <w:rFonts w:ascii="Comic Sans MS" w:hAnsi="Comic Sans MS" w:cs="Calibri"/>
          <w:lang w:val="fr"/>
        </w:rPr>
        <w:t>20</w:t>
      </w:r>
      <w:r w:rsidRPr="00091523">
        <w:rPr>
          <w:rFonts w:ascii="Comic Sans MS" w:hAnsi="Comic Sans MS" w:cs="Calibri"/>
          <w:lang w:val="fr"/>
        </w:rPr>
        <w:t>, celui de tous les titres de recettes émis et celui de tous les mandats de paiement ordonnancés et qu'il a procédé à toutes les opérations d'ordre qu'il l</w:t>
      </w:r>
      <w:r>
        <w:rPr>
          <w:rFonts w:ascii="Comic Sans MS" w:hAnsi="Comic Sans MS" w:cs="Calibri"/>
          <w:lang w:val="fr"/>
        </w:rPr>
        <w:t>eur</w:t>
      </w:r>
      <w:r w:rsidRPr="00091523">
        <w:rPr>
          <w:rFonts w:ascii="Comic Sans MS" w:hAnsi="Comic Sans MS" w:cs="Calibri"/>
          <w:lang w:val="fr"/>
        </w:rPr>
        <w:t xml:space="preserve"> a été prescrit de passer dans </w:t>
      </w:r>
      <w:r>
        <w:rPr>
          <w:rFonts w:ascii="Comic Sans MS" w:hAnsi="Comic Sans MS" w:cs="Calibri"/>
          <w:lang w:val="fr"/>
        </w:rPr>
        <w:t>leurs</w:t>
      </w:r>
      <w:r w:rsidRPr="00091523">
        <w:rPr>
          <w:rFonts w:ascii="Comic Sans MS" w:hAnsi="Comic Sans MS" w:cs="Calibri"/>
          <w:lang w:val="fr"/>
        </w:rPr>
        <w:t xml:space="preserve"> écritures,</w:t>
      </w:r>
    </w:p>
    <w:p w14:paraId="1EEC88EF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</w:p>
    <w:p w14:paraId="734DFB83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091523">
        <w:rPr>
          <w:rFonts w:ascii="Comic Sans MS" w:hAnsi="Comic Sans MS" w:cs="Calibri"/>
          <w:lang w:val="fr"/>
        </w:rPr>
        <w:t>1) statuant sur l'</w:t>
      </w:r>
      <w:r>
        <w:rPr>
          <w:rFonts w:ascii="Comic Sans MS" w:hAnsi="Comic Sans MS" w:cs="Calibri"/>
          <w:lang w:val="fr"/>
        </w:rPr>
        <w:t>ensemble des opérations du 1</w:t>
      </w:r>
      <w:r w:rsidRPr="00091523">
        <w:rPr>
          <w:rFonts w:ascii="Comic Sans MS" w:hAnsi="Comic Sans MS" w:cs="Calibri"/>
          <w:vertAlign w:val="superscript"/>
          <w:lang w:val="fr"/>
        </w:rPr>
        <w:t>er</w:t>
      </w:r>
      <w:r>
        <w:rPr>
          <w:rFonts w:ascii="Comic Sans MS" w:hAnsi="Comic Sans MS" w:cs="Calibri"/>
          <w:lang w:val="fr"/>
        </w:rPr>
        <w:t xml:space="preserve"> j</w:t>
      </w:r>
      <w:r w:rsidRPr="00091523">
        <w:rPr>
          <w:rFonts w:ascii="Comic Sans MS" w:hAnsi="Comic Sans MS" w:cs="Calibri"/>
          <w:lang w:val="fr"/>
        </w:rPr>
        <w:t>anvier 20</w:t>
      </w:r>
      <w:r>
        <w:rPr>
          <w:rFonts w:ascii="Comic Sans MS" w:hAnsi="Comic Sans MS" w:cs="Calibri"/>
          <w:lang w:val="fr"/>
        </w:rPr>
        <w:t>21</w:t>
      </w:r>
      <w:r w:rsidRPr="00091523">
        <w:rPr>
          <w:rFonts w:ascii="Comic Sans MS" w:hAnsi="Comic Sans MS" w:cs="Calibri"/>
          <w:lang w:val="fr"/>
        </w:rPr>
        <w:t xml:space="preserve"> au 31 décembre 20</w:t>
      </w:r>
      <w:r>
        <w:rPr>
          <w:rFonts w:ascii="Comic Sans MS" w:hAnsi="Comic Sans MS" w:cs="Calibri"/>
          <w:lang w:val="fr"/>
        </w:rPr>
        <w:t>21</w:t>
      </w:r>
      <w:r w:rsidRPr="00091523">
        <w:rPr>
          <w:rFonts w:ascii="Comic Sans MS" w:hAnsi="Comic Sans MS" w:cs="Calibri"/>
          <w:lang w:val="fr"/>
        </w:rPr>
        <w:t>, y compris celles relati</w:t>
      </w:r>
      <w:r>
        <w:rPr>
          <w:rFonts w:ascii="Comic Sans MS" w:hAnsi="Comic Sans MS" w:cs="Calibri"/>
          <w:lang w:val="fr"/>
        </w:rPr>
        <w:t>ves à la journée complémentaire</w:t>
      </w:r>
      <w:r w:rsidRPr="00091523">
        <w:rPr>
          <w:rFonts w:ascii="Comic Sans MS" w:hAnsi="Comic Sans MS" w:cs="Calibri"/>
          <w:lang w:val="fr"/>
        </w:rPr>
        <w:t>,</w:t>
      </w:r>
    </w:p>
    <w:p w14:paraId="11B6B466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>
        <w:rPr>
          <w:rFonts w:ascii="Comic Sans MS" w:hAnsi="Comic Sans MS" w:cs="Calibri"/>
          <w:lang w:val="fr"/>
        </w:rPr>
        <w:t>2) statuant sur l'e</w:t>
      </w:r>
      <w:r w:rsidRPr="00091523">
        <w:rPr>
          <w:rFonts w:ascii="Comic Sans MS" w:hAnsi="Comic Sans MS" w:cs="Calibri"/>
          <w:lang w:val="fr"/>
        </w:rPr>
        <w:t>xécution du budget de l'exercice 20</w:t>
      </w:r>
      <w:r>
        <w:rPr>
          <w:rFonts w:ascii="Comic Sans MS" w:hAnsi="Comic Sans MS" w:cs="Calibri"/>
          <w:lang w:val="fr"/>
        </w:rPr>
        <w:t>21</w:t>
      </w:r>
      <w:r w:rsidRPr="00091523">
        <w:rPr>
          <w:rFonts w:ascii="Comic Sans MS" w:hAnsi="Comic Sans MS" w:cs="Calibri"/>
          <w:lang w:val="fr"/>
        </w:rPr>
        <w:t>, en ce qui concerne les différentes sections budgétaires et budgets annexes,</w:t>
      </w:r>
    </w:p>
    <w:p w14:paraId="29335E6F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091523">
        <w:rPr>
          <w:rFonts w:ascii="Comic Sans MS" w:hAnsi="Comic Sans MS" w:cs="Calibri"/>
          <w:lang w:val="fr"/>
        </w:rPr>
        <w:t>3) statuant sur la comptabilité des vale</w:t>
      </w:r>
      <w:r>
        <w:rPr>
          <w:rFonts w:ascii="Comic Sans MS" w:hAnsi="Comic Sans MS" w:cs="Calibri"/>
          <w:lang w:val="fr"/>
        </w:rPr>
        <w:t>u</w:t>
      </w:r>
      <w:r w:rsidRPr="00091523">
        <w:rPr>
          <w:rFonts w:ascii="Comic Sans MS" w:hAnsi="Comic Sans MS" w:cs="Calibri"/>
          <w:lang w:val="fr"/>
        </w:rPr>
        <w:t>rs inactives,</w:t>
      </w:r>
    </w:p>
    <w:p w14:paraId="32BA96B3" w14:textId="77777777" w:rsidR="00763211" w:rsidRPr="00091523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mic Sans MS" w:hAnsi="Comic Sans MS" w:cs="Calibri"/>
          <w:lang w:val="fr"/>
        </w:rPr>
      </w:pPr>
      <w:r w:rsidRPr="00091523">
        <w:rPr>
          <w:rFonts w:ascii="Comic Sans MS" w:hAnsi="Comic Sans MS" w:cs="Calibri"/>
          <w:lang w:val="fr"/>
        </w:rPr>
        <w:t>-</w:t>
      </w:r>
      <w:r>
        <w:rPr>
          <w:rFonts w:ascii="Comic Sans MS" w:hAnsi="Comic Sans MS" w:cs="Calibri"/>
          <w:lang w:val="fr"/>
        </w:rPr>
        <w:t xml:space="preserve"> </w:t>
      </w:r>
      <w:r w:rsidRPr="00091523">
        <w:rPr>
          <w:rFonts w:ascii="Comic Sans MS" w:hAnsi="Comic Sans MS" w:cs="Calibri"/>
          <w:lang w:val="fr"/>
        </w:rPr>
        <w:t>déclare que le compte de gestion dressé, pour l'exercice 20</w:t>
      </w:r>
      <w:r>
        <w:rPr>
          <w:rFonts w:ascii="Comic Sans MS" w:hAnsi="Comic Sans MS" w:cs="Calibri"/>
          <w:lang w:val="fr"/>
        </w:rPr>
        <w:t>21</w:t>
      </w:r>
      <w:r w:rsidRPr="00091523">
        <w:rPr>
          <w:rFonts w:ascii="Comic Sans MS" w:hAnsi="Comic Sans MS" w:cs="Calibri"/>
          <w:lang w:val="fr"/>
        </w:rPr>
        <w:t>, par Monsieur FONTAIN</w:t>
      </w:r>
      <w:r>
        <w:rPr>
          <w:rFonts w:ascii="Comic Sans MS" w:hAnsi="Comic Sans MS" w:cs="Calibri"/>
          <w:lang w:val="fr"/>
        </w:rPr>
        <w:t xml:space="preserve">E et Monsieur LAPAQUELLERIE </w:t>
      </w:r>
      <w:r w:rsidRPr="00091523">
        <w:rPr>
          <w:rFonts w:ascii="Comic Sans MS" w:hAnsi="Comic Sans MS" w:cs="Calibri"/>
          <w:lang w:val="fr"/>
        </w:rPr>
        <w:t>receveur</w:t>
      </w:r>
      <w:r>
        <w:rPr>
          <w:rFonts w:ascii="Comic Sans MS" w:hAnsi="Comic Sans MS" w:cs="Calibri"/>
          <w:lang w:val="fr"/>
        </w:rPr>
        <w:t>s</w:t>
      </w:r>
      <w:r w:rsidRPr="00091523">
        <w:rPr>
          <w:rFonts w:ascii="Comic Sans MS" w:hAnsi="Comic Sans MS" w:cs="Calibri"/>
          <w:lang w:val="fr"/>
        </w:rPr>
        <w:t>, visé et certifié conforme par l'ordonnateur n'appelle ni observation ni réserve de sa part.</w:t>
      </w:r>
    </w:p>
    <w:p w14:paraId="7AFB80CA" w14:textId="0579A305" w:rsidR="00B44AC3" w:rsidRDefault="00B44AC3" w:rsidP="00B15AD4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Cs/>
        </w:rPr>
      </w:pPr>
    </w:p>
    <w:p w14:paraId="4A5C619B" w14:textId="77777777" w:rsidR="00763211" w:rsidRDefault="00763211" w:rsidP="00763211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0ACD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éf : 2022/0002 -</w:t>
      </w:r>
      <w:r w:rsidRPr="00B10ACD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AFFECTATION DES RESULTATS</w:t>
      </w:r>
      <w:r w:rsidRPr="00A85614">
        <w:rPr>
          <w:rFonts w:ascii="Arial" w:hAnsi="Arial" w:cs="Arial"/>
          <w:sz w:val="24"/>
          <w:szCs w:val="24"/>
        </w:rPr>
        <w:t xml:space="preserve">      </w:t>
      </w:r>
    </w:p>
    <w:p w14:paraId="2B07D4BA" w14:textId="77777777" w:rsidR="00763211" w:rsidRPr="007A75E7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7A75E7">
        <w:rPr>
          <w:rFonts w:ascii="Comic Sans MS" w:hAnsi="Comic Sans MS" w:cs="Calibri"/>
          <w:lang w:val="fr"/>
        </w:rPr>
        <w:t xml:space="preserve">Le Conseil d'administration du Centre Communal d'Action Sociale, réuni sous la présidence de </w:t>
      </w:r>
      <w:r>
        <w:rPr>
          <w:rFonts w:ascii="Comic Sans MS" w:hAnsi="Comic Sans MS" w:cs="Calibri"/>
          <w:lang w:val="fr"/>
        </w:rPr>
        <w:t>Madame PROFETI</w:t>
      </w:r>
      <w:r w:rsidRPr="007A75E7">
        <w:rPr>
          <w:rFonts w:ascii="Comic Sans MS" w:hAnsi="Comic Sans MS" w:cs="Calibri"/>
          <w:lang w:val="fr"/>
        </w:rPr>
        <w:t xml:space="preserve"> statuant sur l'affectation du </w:t>
      </w:r>
      <w:r>
        <w:rPr>
          <w:rFonts w:ascii="Comic Sans MS" w:hAnsi="Comic Sans MS" w:cs="Calibri"/>
          <w:lang w:val="fr"/>
        </w:rPr>
        <w:t>résultat de fonctionnement de l’</w:t>
      </w:r>
      <w:r w:rsidRPr="007A75E7">
        <w:rPr>
          <w:rFonts w:ascii="Comic Sans MS" w:hAnsi="Comic Sans MS" w:cs="Calibri"/>
          <w:lang w:val="fr"/>
        </w:rPr>
        <w:t>exercice 20</w:t>
      </w:r>
      <w:r>
        <w:rPr>
          <w:rFonts w:ascii="Comic Sans MS" w:hAnsi="Comic Sans MS" w:cs="Calibri"/>
          <w:lang w:val="fr"/>
        </w:rPr>
        <w:t>21</w:t>
      </w:r>
      <w:r w:rsidRPr="007A75E7">
        <w:rPr>
          <w:rFonts w:ascii="Comic Sans MS" w:hAnsi="Comic Sans MS" w:cs="Calibri"/>
          <w:lang w:val="fr"/>
        </w:rPr>
        <w:t>, constatant que le compte administratif présente les résultats suivants</w:t>
      </w:r>
      <w:r>
        <w:rPr>
          <w:rFonts w:ascii="Comic Sans MS" w:hAnsi="Comic Sans MS" w:cs="Calibri"/>
          <w:lang w:val="fr"/>
        </w:rPr>
        <w:t xml:space="preserve"> </w:t>
      </w:r>
      <w:r w:rsidRPr="007A75E7">
        <w:rPr>
          <w:rFonts w:ascii="Comic Sans MS" w:hAnsi="Comic Sans MS" w:cs="Calibri"/>
          <w:lang w:val="fr"/>
        </w:rPr>
        <w:t>:</w:t>
      </w:r>
    </w:p>
    <w:p w14:paraId="6678A222" w14:textId="77777777" w:rsidR="00763211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u w:val="single"/>
          <w:lang w:val="fr"/>
        </w:rPr>
      </w:pPr>
    </w:p>
    <w:p w14:paraId="3CF0E5E4" w14:textId="77777777" w:rsidR="00763211" w:rsidRPr="007A75E7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u w:val="single"/>
          <w:lang w:val="fr"/>
        </w:rPr>
      </w:pPr>
      <w:r w:rsidRPr="007A75E7">
        <w:rPr>
          <w:rFonts w:ascii="Comic Sans MS" w:hAnsi="Comic Sans MS" w:cs="Calibri"/>
          <w:u w:val="single"/>
          <w:lang w:val="fr"/>
        </w:rPr>
        <w:t>Section de fonctionnement</w:t>
      </w:r>
    </w:p>
    <w:p w14:paraId="00B0391E" w14:textId="77777777" w:rsidR="00763211" w:rsidRPr="007A75E7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7A75E7">
        <w:rPr>
          <w:rFonts w:ascii="Comic Sans MS" w:hAnsi="Comic Sans MS" w:cs="Calibri"/>
          <w:lang w:val="fr"/>
        </w:rPr>
        <w:t>Excédent au 31/12/20</w:t>
      </w:r>
      <w:r>
        <w:rPr>
          <w:rFonts w:ascii="Comic Sans MS" w:hAnsi="Comic Sans MS" w:cs="Calibri"/>
          <w:lang w:val="fr"/>
        </w:rPr>
        <w:t>20</w:t>
      </w:r>
      <w:r w:rsidRPr="007A75E7">
        <w:rPr>
          <w:rFonts w:ascii="Comic Sans MS" w:hAnsi="Comic Sans MS" w:cs="Calibri"/>
          <w:lang w:val="fr"/>
        </w:rPr>
        <w:tab/>
      </w:r>
      <w:r w:rsidRPr="007A75E7">
        <w:rPr>
          <w:rFonts w:ascii="Comic Sans MS" w:hAnsi="Comic Sans MS" w:cs="Calibri"/>
          <w:lang w:val="fr"/>
        </w:rPr>
        <w:tab/>
      </w:r>
      <w:r w:rsidRPr="007A75E7">
        <w:rPr>
          <w:rFonts w:ascii="Comic Sans MS" w:hAnsi="Comic Sans MS" w:cs="Calibri"/>
          <w:lang w:val="fr"/>
        </w:rPr>
        <w:tab/>
      </w:r>
      <w:r>
        <w:rPr>
          <w:rFonts w:ascii="Comic Sans MS" w:hAnsi="Comic Sans MS" w:cs="Calibri"/>
          <w:lang w:val="fr"/>
        </w:rPr>
        <w:t>6 527,37</w:t>
      </w:r>
    </w:p>
    <w:p w14:paraId="038BECD9" w14:textId="77777777" w:rsidR="00763211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7A75E7">
        <w:rPr>
          <w:rFonts w:ascii="Comic Sans MS" w:hAnsi="Comic Sans MS" w:cs="Calibri"/>
          <w:lang w:val="fr"/>
        </w:rPr>
        <w:t>Ré</w:t>
      </w:r>
      <w:r>
        <w:rPr>
          <w:rFonts w:ascii="Comic Sans MS" w:hAnsi="Comic Sans MS" w:cs="Calibri"/>
          <w:lang w:val="fr"/>
        </w:rPr>
        <w:t>sultat 2021, excédent</w:t>
      </w:r>
      <w:r>
        <w:rPr>
          <w:rFonts w:ascii="Comic Sans MS" w:hAnsi="Comic Sans MS" w:cs="Calibri"/>
          <w:lang w:val="fr"/>
        </w:rPr>
        <w:tab/>
      </w:r>
      <w:r>
        <w:rPr>
          <w:rFonts w:ascii="Comic Sans MS" w:hAnsi="Comic Sans MS" w:cs="Calibri"/>
          <w:lang w:val="fr"/>
        </w:rPr>
        <w:tab/>
        <w:t xml:space="preserve">          -3 044,96</w:t>
      </w:r>
    </w:p>
    <w:p w14:paraId="2A09F61C" w14:textId="77777777" w:rsidR="00763211" w:rsidRPr="007A75E7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EF1DEC" wp14:editId="795B9DF4">
                <wp:simplePos x="0" y="0"/>
                <wp:positionH relativeFrom="column">
                  <wp:posOffset>2621915</wp:posOffset>
                </wp:positionH>
                <wp:positionV relativeFrom="paragraph">
                  <wp:posOffset>126999</wp:posOffset>
                </wp:positionV>
                <wp:extent cx="836295" cy="0"/>
                <wp:effectExtent l="0" t="0" r="0" b="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E179C" id="Connecteur droit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6.45pt,10pt" to="272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B3354C3" w14:textId="77777777" w:rsidR="00763211" w:rsidRPr="007A75E7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>
        <w:rPr>
          <w:rFonts w:ascii="Comic Sans MS" w:hAnsi="Comic Sans MS" w:cs="Calibri"/>
          <w:lang w:val="fr"/>
        </w:rPr>
        <w:t xml:space="preserve">Excédent cumulé au 31/12/2021              </w:t>
      </w:r>
      <w:r w:rsidRPr="007A75E7">
        <w:rPr>
          <w:rFonts w:ascii="Comic Sans MS" w:hAnsi="Comic Sans MS" w:cs="Calibri"/>
          <w:lang w:val="fr"/>
        </w:rPr>
        <w:t xml:space="preserve"> </w:t>
      </w:r>
      <w:r>
        <w:rPr>
          <w:rFonts w:ascii="Comic Sans MS" w:hAnsi="Comic Sans MS" w:cs="Calibri"/>
          <w:lang w:val="fr"/>
        </w:rPr>
        <w:t>3 482,41</w:t>
      </w:r>
    </w:p>
    <w:p w14:paraId="5B47AD6B" w14:textId="77777777" w:rsidR="00763211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</w:p>
    <w:p w14:paraId="67D4CBAB" w14:textId="77777777" w:rsidR="00763211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</w:p>
    <w:p w14:paraId="69964B3E" w14:textId="77777777" w:rsidR="00763211" w:rsidRPr="007A75E7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7A75E7">
        <w:rPr>
          <w:rFonts w:ascii="Comic Sans MS" w:hAnsi="Comic Sans MS" w:cs="Calibri"/>
          <w:u w:val="single"/>
          <w:lang w:val="fr"/>
        </w:rPr>
        <w:t>Section d'investissement</w:t>
      </w:r>
    </w:p>
    <w:p w14:paraId="45D1677C" w14:textId="77777777" w:rsidR="00763211" w:rsidRDefault="00763211" w:rsidP="0076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lang w:val="fr"/>
        </w:rPr>
      </w:pPr>
      <w:r w:rsidRPr="007A75E7">
        <w:rPr>
          <w:rFonts w:ascii="Comic Sans MS" w:hAnsi="Comic Sans MS" w:cs="Calibri"/>
          <w:lang w:val="fr"/>
        </w:rPr>
        <w:t xml:space="preserve">Néant </w:t>
      </w:r>
    </w:p>
    <w:p w14:paraId="0D7BD159" w14:textId="77777777" w:rsidR="00763211" w:rsidRDefault="00763211" w:rsidP="00763211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/>
          <w:u w:val="single"/>
        </w:rPr>
      </w:pPr>
    </w:p>
    <w:p w14:paraId="621AF9E1" w14:textId="77777777" w:rsidR="00763211" w:rsidRDefault="00763211" w:rsidP="00763211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Cs/>
        </w:rPr>
      </w:pPr>
      <w:r w:rsidRPr="00417AD3">
        <w:rPr>
          <w:rFonts w:ascii="Comic Sans MS" w:hAnsi="Comic Sans MS"/>
          <w:bCs/>
        </w:rPr>
        <w:t>Déci</w:t>
      </w:r>
      <w:r>
        <w:rPr>
          <w:rFonts w:ascii="Comic Sans MS" w:hAnsi="Comic Sans MS"/>
          <w:bCs/>
        </w:rPr>
        <w:t>de d’affecter, à l’unanimité, les résultats comme suit :</w:t>
      </w:r>
    </w:p>
    <w:p w14:paraId="3FF10F92" w14:textId="77777777" w:rsidR="00763211" w:rsidRDefault="00763211" w:rsidP="00763211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L’excédent de fonctionnement sera reporté en intégralité au budget primitif 2022 au compte 002.</w:t>
      </w:r>
    </w:p>
    <w:p w14:paraId="444118A5" w14:textId="09E77D38" w:rsidR="00763211" w:rsidRDefault="00763211" w:rsidP="00763211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6E3AFB" w14:textId="77777777" w:rsidR="00763211" w:rsidRDefault="00763211" w:rsidP="00763211">
      <w:pPr>
        <w:tabs>
          <w:tab w:val="left" w:pos="2835"/>
        </w:tabs>
        <w:spacing w:after="0" w:line="240" w:lineRule="auto"/>
        <w:rPr>
          <w:rFonts w:ascii="Comic Sans MS" w:hAnsi="Comic Sans MS"/>
          <w:b/>
          <w:u w:val="single"/>
        </w:rPr>
      </w:pPr>
      <w:r w:rsidRPr="00B10ACD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éf : 2022/0003 -</w:t>
      </w:r>
      <w:r w:rsidRPr="00B10ACD">
        <w:rPr>
          <w:rFonts w:ascii="Comic Sans MS" w:hAnsi="Comic Sans MS"/>
          <w:b/>
          <w:u w:val="single"/>
        </w:rPr>
        <w:t xml:space="preserve"> </w:t>
      </w:r>
      <w:r>
        <w:rPr>
          <w:rFonts w:ascii="Comic Sans MS" w:hAnsi="Comic Sans MS"/>
          <w:b/>
          <w:u w:val="single"/>
        </w:rPr>
        <w:t>VOTE DU BUDGET PRIMITIF 2022</w:t>
      </w:r>
    </w:p>
    <w:p w14:paraId="7470D64A" w14:textId="77777777" w:rsidR="00B40716" w:rsidRDefault="00B40716" w:rsidP="00B40716">
      <w:pPr>
        <w:tabs>
          <w:tab w:val="left" w:pos="2835"/>
        </w:tabs>
        <w:spacing w:after="0" w:line="240" w:lineRule="auto"/>
        <w:rPr>
          <w:rFonts w:ascii="Comic Sans MS" w:hAnsi="Comic Sans MS" w:cs="Calibri"/>
          <w:lang w:val="fr"/>
        </w:rPr>
      </w:pPr>
      <w:r>
        <w:rPr>
          <w:rFonts w:ascii="Comic Sans MS" w:hAnsi="Comic Sans MS" w:cs="Calibri"/>
          <w:lang w:val="fr"/>
        </w:rPr>
        <w:t>Le Conseil d’Administration du Centre Communal d’Action Sociale après en avoir délibéré, à l’unanimité, vote le budget primitif 2022 qui s’équilibre (dépenses et recettes) en fonctionnement à 13 582,41 €.</w:t>
      </w:r>
    </w:p>
    <w:p w14:paraId="565C00DC" w14:textId="59D94E6D" w:rsidR="00763211" w:rsidRDefault="00763211" w:rsidP="00763211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80C1EF" w14:textId="77777777" w:rsidR="00B40716" w:rsidRPr="00B40716" w:rsidRDefault="00B40716" w:rsidP="00B40716">
      <w:pPr>
        <w:rPr>
          <w:rFonts w:ascii="Comic Sans MS" w:hAnsi="Comic Sans MS"/>
          <w:b/>
          <w:bCs/>
          <w:u w:val="single"/>
        </w:rPr>
      </w:pPr>
      <w:r w:rsidRPr="00B10ACD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éf : 2022/0004 -</w:t>
      </w:r>
      <w:r w:rsidRPr="00B10ACD">
        <w:rPr>
          <w:rFonts w:ascii="Comic Sans MS" w:hAnsi="Comic Sans MS"/>
          <w:b/>
          <w:u w:val="single"/>
        </w:rPr>
        <w:t xml:space="preserve"> </w:t>
      </w:r>
      <w:r w:rsidRPr="00B40716">
        <w:rPr>
          <w:rFonts w:ascii="Comic Sans MS" w:hAnsi="Comic Sans MS"/>
          <w:b/>
          <w:bCs/>
          <w:u w:val="single"/>
        </w:rPr>
        <w:t>AIDES SEJOUR SPORTIF ET CULTUREL A LA MONTAGNE</w:t>
      </w:r>
    </w:p>
    <w:p w14:paraId="171563D6" w14:textId="77777777" w:rsidR="00232429" w:rsidRPr="00232429" w:rsidRDefault="00232429" w:rsidP="00232429">
      <w:pPr>
        <w:rPr>
          <w:rFonts w:ascii="Comic Sans MS" w:hAnsi="Comic Sans MS"/>
        </w:rPr>
      </w:pPr>
      <w:r w:rsidRPr="00232429">
        <w:rPr>
          <w:rFonts w:ascii="Comic Sans MS" w:hAnsi="Comic Sans MS"/>
        </w:rPr>
        <w:t>Le Conseil d’Administration du Centre Communal d’Action Sociale décide d’accorder à des familles qui en ont fait la demande, une aide ponctuelle pour remédier aux frais relatifs au séjour sportif et culturel à la montagne de leurs enfants.</w:t>
      </w:r>
    </w:p>
    <w:p w14:paraId="2AA3C2F7" w14:textId="77777777" w:rsidR="00232429" w:rsidRPr="00232429" w:rsidRDefault="00232429" w:rsidP="00232429">
      <w:pPr>
        <w:rPr>
          <w:rFonts w:ascii="Comic Sans MS" w:hAnsi="Comic Sans MS"/>
        </w:rPr>
      </w:pPr>
      <w:r w:rsidRPr="00232429">
        <w:rPr>
          <w:rFonts w:ascii="Comic Sans MS" w:hAnsi="Comic Sans MS"/>
        </w:rPr>
        <w:t>Les bénéficiaires sont :</w:t>
      </w:r>
    </w:p>
    <w:p w14:paraId="677B3660" w14:textId="77777777" w:rsidR="00232429" w:rsidRPr="00232429" w:rsidRDefault="00232429" w:rsidP="00232429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 w:rsidRPr="00232429">
        <w:rPr>
          <w:rFonts w:ascii="Comic Sans MS" w:hAnsi="Comic Sans MS"/>
        </w:rPr>
        <w:t xml:space="preserve">Madame DOUCET Sandrine &amp; Monsieur LUCAS Pascal, 21 rue des Champs Guigniers, </w:t>
      </w:r>
    </w:p>
    <w:p w14:paraId="7CE1E700" w14:textId="77777777" w:rsidR="00232429" w:rsidRPr="00232429" w:rsidRDefault="00232429" w:rsidP="00232429">
      <w:pPr>
        <w:pStyle w:val="Paragraphedeliste"/>
        <w:rPr>
          <w:rFonts w:ascii="Comic Sans MS" w:hAnsi="Comic Sans MS"/>
        </w:rPr>
      </w:pPr>
      <w:r w:rsidRPr="00232429">
        <w:rPr>
          <w:rFonts w:ascii="Comic Sans MS" w:hAnsi="Comic Sans MS"/>
        </w:rPr>
        <w:t>pour leur fils Kenny ……………………………………………………………………………………………………..150 €</w:t>
      </w:r>
    </w:p>
    <w:p w14:paraId="0167DAF2" w14:textId="77777777" w:rsidR="00232429" w:rsidRPr="00232429" w:rsidRDefault="00232429" w:rsidP="00232429">
      <w:pPr>
        <w:pStyle w:val="Paragraphedeliste"/>
        <w:numPr>
          <w:ilvl w:val="0"/>
          <w:numId w:val="12"/>
        </w:numPr>
        <w:rPr>
          <w:rFonts w:ascii="Comic Sans MS" w:hAnsi="Comic Sans MS"/>
        </w:rPr>
      </w:pPr>
      <w:r w:rsidRPr="00232429">
        <w:rPr>
          <w:rFonts w:ascii="Comic Sans MS" w:hAnsi="Comic Sans MS"/>
        </w:rPr>
        <w:t xml:space="preserve">Madame FALGOUS Dolores, 18 rue des Champs Guigniers, </w:t>
      </w:r>
    </w:p>
    <w:p w14:paraId="084737C8" w14:textId="77777777" w:rsidR="00232429" w:rsidRPr="00232429" w:rsidRDefault="00232429" w:rsidP="00232429">
      <w:pPr>
        <w:pStyle w:val="Paragraphedeliste"/>
        <w:rPr>
          <w:rFonts w:ascii="Comic Sans MS" w:hAnsi="Comic Sans MS"/>
        </w:rPr>
      </w:pPr>
      <w:r w:rsidRPr="00232429">
        <w:rPr>
          <w:rFonts w:ascii="Comic Sans MS" w:hAnsi="Comic Sans MS"/>
        </w:rPr>
        <w:t>pour sa fille Luna………………………………………………………………………………………………………….150 €</w:t>
      </w:r>
    </w:p>
    <w:p w14:paraId="69AE56E5" w14:textId="77777777" w:rsidR="00232429" w:rsidRPr="00232429" w:rsidRDefault="00232429" w:rsidP="00232429">
      <w:pPr>
        <w:rPr>
          <w:rFonts w:ascii="Comic Sans MS" w:hAnsi="Comic Sans MS"/>
        </w:rPr>
      </w:pPr>
      <w:r w:rsidRPr="00232429">
        <w:rPr>
          <w:rFonts w:ascii="Comic Sans MS" w:hAnsi="Comic Sans MS"/>
        </w:rPr>
        <w:t>Le montant de la dépense, soit 300 € (trois cent euros), sera imputé à l’article 6562 du budget 2022.</w:t>
      </w:r>
    </w:p>
    <w:p w14:paraId="15D84E93" w14:textId="68AFFFBA" w:rsidR="00B15AD4" w:rsidRPr="00B15AD4" w:rsidRDefault="00B15AD4" w:rsidP="00B15AD4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B15AD4">
        <w:rPr>
          <w:rFonts w:ascii="Comic Sans MS" w:hAnsi="Comic Sans MS"/>
          <w:b/>
          <w:u w:val="single"/>
        </w:rPr>
        <w:t>Questions diverses</w:t>
      </w:r>
    </w:p>
    <w:p w14:paraId="3FFB8FEE" w14:textId="2904C1FD" w:rsidR="00B15AD4" w:rsidRDefault="000C0528" w:rsidP="00B15AD4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Une question est soulevée au sujet des demandes d’aides : est-ce que d’autres aides sont données de la CAF ou des employeurs ?</w:t>
      </w:r>
    </w:p>
    <w:p w14:paraId="3692C69A" w14:textId="5AF46732" w:rsidR="0040756E" w:rsidRDefault="0040756E" w:rsidP="00B15AD4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Mme le Maire s’engage à se renseigner sur ce sujet.</w:t>
      </w:r>
    </w:p>
    <w:p w14:paraId="1DBD475D" w14:textId="56995EF7" w:rsidR="008F7E73" w:rsidRDefault="008F7E73" w:rsidP="00692C55">
      <w:pPr>
        <w:spacing w:after="0" w:line="240" w:lineRule="auto"/>
        <w:jc w:val="both"/>
        <w:rPr>
          <w:rFonts w:ascii="Comic Sans MS" w:hAnsi="Comic Sans MS"/>
          <w:bCs/>
        </w:rPr>
      </w:pPr>
    </w:p>
    <w:p w14:paraId="54DD140E" w14:textId="20D746BE" w:rsidR="00DE5E6D" w:rsidRDefault="00DE5E6D" w:rsidP="00692C55">
      <w:pPr>
        <w:spacing w:after="0" w:line="24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L’ordre du jour étant épuisé, la séance est levée à 19h30.</w:t>
      </w:r>
    </w:p>
    <w:p w14:paraId="33E94EDE" w14:textId="35DBCE99" w:rsidR="00855DB7" w:rsidRDefault="00855DB7" w:rsidP="00EE06A8">
      <w:pPr>
        <w:spacing w:after="0" w:line="240" w:lineRule="auto"/>
        <w:rPr>
          <w:rFonts w:ascii="Comic Sans MS" w:hAnsi="Comic Sans MS"/>
        </w:rPr>
      </w:pPr>
    </w:p>
    <w:p w14:paraId="61FBA224" w14:textId="77777777" w:rsidR="00D1739D" w:rsidRDefault="00D1739D" w:rsidP="00EE06A8">
      <w:pPr>
        <w:spacing w:after="0" w:line="240" w:lineRule="auto"/>
        <w:rPr>
          <w:rFonts w:ascii="Comic Sans MS" w:hAnsi="Comic Sans MS"/>
        </w:rPr>
      </w:pPr>
    </w:p>
    <w:p w14:paraId="356EC8FB" w14:textId="77777777" w:rsidR="00EE06A8" w:rsidRPr="00690156" w:rsidRDefault="008F3F37" w:rsidP="00EE06A8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</w:t>
      </w:r>
      <w:r w:rsidR="00EE06A8" w:rsidRPr="00690156">
        <w:rPr>
          <w:rFonts w:ascii="Comic Sans MS" w:hAnsi="Comic Sans MS"/>
          <w:b/>
          <w:u w:val="single"/>
        </w:rPr>
        <w:t>embres présents :</w:t>
      </w:r>
    </w:p>
    <w:p w14:paraId="76210CF6" w14:textId="77777777" w:rsidR="00EE06A8" w:rsidRDefault="00EE06A8" w:rsidP="00EE06A8">
      <w:pPr>
        <w:spacing w:after="0" w:line="240" w:lineRule="auto"/>
        <w:rPr>
          <w:rFonts w:ascii="Comic Sans MS" w:hAnsi="Comic Sans MS"/>
        </w:rPr>
      </w:pPr>
    </w:p>
    <w:p w14:paraId="6CFB3A04" w14:textId="2901BEB9" w:rsidR="00EE06A8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Martine PROFETI</w:t>
      </w:r>
      <w:r w:rsidR="009F63E3">
        <w:rPr>
          <w:rFonts w:ascii="Comic Sans MS" w:hAnsi="Comic Sans MS"/>
        </w:rPr>
        <w:t>…………………………………………………………………</w:t>
      </w:r>
    </w:p>
    <w:p w14:paraId="42FE839E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247FD2D6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7CEDA702" w14:textId="77777777" w:rsidR="00EE06A8" w:rsidRDefault="00EE06A8" w:rsidP="00EE06A8">
      <w:pPr>
        <w:spacing w:after="0" w:line="240" w:lineRule="auto"/>
        <w:rPr>
          <w:rFonts w:ascii="Comic Sans MS" w:hAnsi="Comic Sans MS"/>
        </w:rPr>
      </w:pPr>
    </w:p>
    <w:p w14:paraId="09789682" w14:textId="390C1805" w:rsidR="00EE06A8" w:rsidRDefault="00632FBF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Hélène</w:t>
      </w:r>
      <w:r w:rsidR="00FA6E36">
        <w:rPr>
          <w:rFonts w:ascii="Comic Sans MS" w:hAnsi="Comic Sans MS"/>
        </w:rPr>
        <w:t xml:space="preserve"> VILLETTE</w:t>
      </w:r>
      <w:r w:rsidR="009F63E3">
        <w:rPr>
          <w:rFonts w:ascii="Comic Sans MS" w:hAnsi="Comic Sans MS"/>
        </w:rPr>
        <w:t>………………………………………………………………</w:t>
      </w:r>
      <w:r w:rsidR="00C55290">
        <w:rPr>
          <w:rFonts w:ascii="Comic Sans MS" w:hAnsi="Comic Sans MS"/>
        </w:rPr>
        <w:t>…</w:t>
      </w:r>
    </w:p>
    <w:p w14:paraId="20024691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2B175B6B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1E0C9C12" w14:textId="77777777" w:rsidR="00A73B04" w:rsidRDefault="00A73B04" w:rsidP="00EE06A8">
      <w:pPr>
        <w:spacing w:after="0" w:line="240" w:lineRule="auto"/>
        <w:rPr>
          <w:rFonts w:ascii="Comic Sans MS" w:hAnsi="Comic Sans MS"/>
        </w:rPr>
      </w:pPr>
    </w:p>
    <w:p w14:paraId="6609C92D" w14:textId="1259FED9" w:rsidR="000015CB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Josiane TOUSSAINT</w:t>
      </w:r>
      <w:r w:rsidR="000015CB">
        <w:rPr>
          <w:rFonts w:ascii="Comic Sans MS" w:hAnsi="Comic Sans MS"/>
        </w:rPr>
        <w:t>…………………………………………………………</w:t>
      </w:r>
      <w:r w:rsidR="00076CEE">
        <w:rPr>
          <w:rFonts w:ascii="Comic Sans MS" w:hAnsi="Comic Sans MS"/>
        </w:rPr>
        <w:t>..</w:t>
      </w:r>
    </w:p>
    <w:p w14:paraId="219279F7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3D74CA38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3BFF6020" w14:textId="77777777" w:rsidR="00A86BEE" w:rsidRDefault="00A86BEE" w:rsidP="00EE06A8">
      <w:pPr>
        <w:spacing w:after="0" w:line="240" w:lineRule="auto"/>
        <w:rPr>
          <w:rFonts w:ascii="Comic Sans MS" w:hAnsi="Comic Sans MS"/>
        </w:rPr>
      </w:pPr>
    </w:p>
    <w:p w14:paraId="59E54654" w14:textId="0B5DB5E0" w:rsidR="001A480D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Christine GARCIA</w:t>
      </w:r>
      <w:r w:rsidR="008570A6">
        <w:rPr>
          <w:rFonts w:ascii="Comic Sans MS" w:hAnsi="Comic Sans MS"/>
        </w:rPr>
        <w:t>…………………………………………………………</w:t>
      </w:r>
      <w:r w:rsidR="00076CEE">
        <w:rPr>
          <w:rFonts w:ascii="Comic Sans MS" w:hAnsi="Comic Sans MS"/>
        </w:rPr>
        <w:t>………..</w:t>
      </w:r>
    </w:p>
    <w:p w14:paraId="25170E3F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2243F0E8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4BC7F86E" w14:textId="1440CCAD" w:rsidR="001A480D" w:rsidRDefault="001A480D" w:rsidP="00EE06A8">
      <w:pPr>
        <w:spacing w:after="0" w:line="240" w:lineRule="auto"/>
        <w:rPr>
          <w:rFonts w:ascii="Comic Sans MS" w:hAnsi="Comic Sans MS"/>
        </w:rPr>
      </w:pPr>
    </w:p>
    <w:p w14:paraId="51926DB9" w14:textId="008A3F63" w:rsidR="001A480D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Florence TARDIVEAU</w:t>
      </w:r>
      <w:r w:rsidR="001A480D">
        <w:rPr>
          <w:rFonts w:ascii="Comic Sans MS" w:hAnsi="Comic Sans MS"/>
        </w:rPr>
        <w:t>……………………………………………………………</w:t>
      </w:r>
    </w:p>
    <w:p w14:paraId="52AE6ACB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0B691F7A" w14:textId="5AE9471D" w:rsidR="00FA6E36" w:rsidRDefault="00FA6E36" w:rsidP="00EE06A8">
      <w:pPr>
        <w:spacing w:after="0" w:line="240" w:lineRule="auto"/>
        <w:rPr>
          <w:rFonts w:ascii="Comic Sans MS" w:hAnsi="Comic Sans MS"/>
        </w:rPr>
      </w:pPr>
    </w:p>
    <w:p w14:paraId="4259FB6D" w14:textId="110F60EA" w:rsidR="00FA6E36" w:rsidRDefault="00FA6E36" w:rsidP="00EE06A8">
      <w:pPr>
        <w:spacing w:after="0" w:line="240" w:lineRule="auto"/>
        <w:rPr>
          <w:rFonts w:ascii="Comic Sans MS" w:hAnsi="Comic Sans MS"/>
        </w:rPr>
      </w:pPr>
    </w:p>
    <w:p w14:paraId="4670D264" w14:textId="0843BF93" w:rsidR="00855DB7" w:rsidRDefault="00855DB7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Christiane THIERRY……………………………………………………………</w:t>
      </w:r>
      <w:r w:rsidR="00076CEE">
        <w:rPr>
          <w:rFonts w:ascii="Comic Sans MS" w:hAnsi="Comic Sans MS"/>
        </w:rPr>
        <w:t>..</w:t>
      </w:r>
    </w:p>
    <w:p w14:paraId="2A191078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5843C67D" w14:textId="3B2290E3" w:rsidR="00855DB7" w:rsidRDefault="00855DB7" w:rsidP="00EE06A8">
      <w:pPr>
        <w:spacing w:after="0" w:line="240" w:lineRule="auto"/>
        <w:rPr>
          <w:rFonts w:ascii="Comic Sans MS" w:hAnsi="Comic Sans MS"/>
        </w:rPr>
      </w:pPr>
    </w:p>
    <w:p w14:paraId="381D2863" w14:textId="51A32239" w:rsidR="00855DB7" w:rsidRDefault="00855DB7" w:rsidP="00EE06A8">
      <w:pPr>
        <w:spacing w:after="0" w:line="240" w:lineRule="auto"/>
        <w:rPr>
          <w:rFonts w:ascii="Comic Sans MS" w:hAnsi="Comic Sans MS"/>
        </w:rPr>
      </w:pPr>
    </w:p>
    <w:p w14:paraId="19BD88C6" w14:textId="1E998990" w:rsidR="00AC2918" w:rsidRDefault="00855DB7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Agnès TERRIER……………………………………………………………………</w:t>
      </w:r>
      <w:r w:rsidR="001E23DB">
        <w:rPr>
          <w:rFonts w:ascii="Comic Sans MS" w:hAnsi="Comic Sans MS"/>
        </w:rPr>
        <w:t>..</w:t>
      </w:r>
    </w:p>
    <w:p w14:paraId="033F151C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4C440D51" w14:textId="69BFC10D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7C5E0DC0" w14:textId="3F426C85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724A0833" w14:textId="261984B4" w:rsidR="001E23DB" w:rsidRDefault="001E23DB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Laurence LÉON………………………………………………………………………..</w:t>
      </w:r>
    </w:p>
    <w:p w14:paraId="3C04A358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08570C54" w14:textId="0E80AEB0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79BA43F1" w14:textId="79CD629E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574D4128" w14:textId="076B9F6E" w:rsidR="001E23DB" w:rsidRDefault="001E23DB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Françoise NOUVELLON…………………………………………………………..</w:t>
      </w:r>
    </w:p>
    <w:p w14:paraId="46CFFB34" w14:textId="33E4D53B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6CD4FC04" w14:textId="0BA1420F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446FF564" w14:textId="77777777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2826BA62" w14:textId="4DE98E07" w:rsidR="006F5D21" w:rsidRDefault="006F5D21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Valérie POULAIN…………………………………………………………………….</w:t>
      </w:r>
    </w:p>
    <w:p w14:paraId="13FA732B" w14:textId="0A20FD2F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2E9DAF45" w14:textId="7259B092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75D7CE51" w14:textId="7312EE3C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384A7AE5" w14:textId="47B526E0" w:rsidR="006F5D21" w:rsidRPr="008051D6" w:rsidRDefault="006F5D21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Nadine MOMOT………………………………………………………………………..</w:t>
      </w:r>
    </w:p>
    <w:sectPr w:rsidR="006F5D21" w:rsidRPr="008051D6" w:rsidSect="00F02A9D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982"/>
    <w:multiLevelType w:val="hybridMultilevel"/>
    <w:tmpl w:val="86087D6C"/>
    <w:lvl w:ilvl="0" w:tplc="260042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46C7"/>
    <w:multiLevelType w:val="hybridMultilevel"/>
    <w:tmpl w:val="3300CF96"/>
    <w:lvl w:ilvl="0" w:tplc="26447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11DA"/>
    <w:multiLevelType w:val="hybridMultilevel"/>
    <w:tmpl w:val="3522C5F6"/>
    <w:lvl w:ilvl="0" w:tplc="A6AED6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838"/>
    <w:multiLevelType w:val="hybridMultilevel"/>
    <w:tmpl w:val="B88452DC"/>
    <w:lvl w:ilvl="0" w:tplc="523A13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15A3"/>
    <w:multiLevelType w:val="hybridMultilevel"/>
    <w:tmpl w:val="3A3C6346"/>
    <w:lvl w:ilvl="0" w:tplc="93DE1372">
      <w:start w:val="182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16"/>
    <w:multiLevelType w:val="hybridMultilevel"/>
    <w:tmpl w:val="D5FA8DDE"/>
    <w:lvl w:ilvl="0" w:tplc="3C9C7F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2225B"/>
    <w:multiLevelType w:val="hybridMultilevel"/>
    <w:tmpl w:val="11E4B7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6725D"/>
    <w:multiLevelType w:val="hybridMultilevel"/>
    <w:tmpl w:val="7BD62E26"/>
    <w:lvl w:ilvl="0" w:tplc="4B36C5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07AA"/>
    <w:multiLevelType w:val="hybridMultilevel"/>
    <w:tmpl w:val="E2D006AE"/>
    <w:lvl w:ilvl="0" w:tplc="39748A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A287D"/>
    <w:multiLevelType w:val="hybridMultilevel"/>
    <w:tmpl w:val="D8888C6A"/>
    <w:lvl w:ilvl="0" w:tplc="3648DE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81A4A"/>
    <w:multiLevelType w:val="hybridMultilevel"/>
    <w:tmpl w:val="B7EC8910"/>
    <w:lvl w:ilvl="0" w:tplc="3DE874B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5E7E"/>
    <w:multiLevelType w:val="hybridMultilevel"/>
    <w:tmpl w:val="C450EC44"/>
    <w:lvl w:ilvl="0" w:tplc="A1104FC6">
      <w:start w:val="18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9661">
    <w:abstractNumId w:val="2"/>
  </w:num>
  <w:num w:numId="2" w16cid:durableId="1567763249">
    <w:abstractNumId w:val="6"/>
  </w:num>
  <w:num w:numId="3" w16cid:durableId="1484421205">
    <w:abstractNumId w:val="7"/>
  </w:num>
  <w:num w:numId="4" w16cid:durableId="2131514926">
    <w:abstractNumId w:val="8"/>
  </w:num>
  <w:num w:numId="5" w16cid:durableId="1507092556">
    <w:abstractNumId w:val="11"/>
  </w:num>
  <w:num w:numId="6" w16cid:durableId="1584800860">
    <w:abstractNumId w:val="4"/>
  </w:num>
  <w:num w:numId="7" w16cid:durableId="1806314237">
    <w:abstractNumId w:val="3"/>
  </w:num>
  <w:num w:numId="8" w16cid:durableId="1618177385">
    <w:abstractNumId w:val="0"/>
  </w:num>
  <w:num w:numId="9" w16cid:durableId="1823809915">
    <w:abstractNumId w:val="10"/>
  </w:num>
  <w:num w:numId="10" w16cid:durableId="78065913">
    <w:abstractNumId w:val="5"/>
  </w:num>
  <w:num w:numId="11" w16cid:durableId="2103644994">
    <w:abstractNumId w:val="9"/>
  </w:num>
  <w:num w:numId="12" w16cid:durableId="212749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A8"/>
    <w:rsid w:val="000015CB"/>
    <w:rsid w:val="00076CEE"/>
    <w:rsid w:val="00082C72"/>
    <w:rsid w:val="00097D4E"/>
    <w:rsid w:val="000C0528"/>
    <w:rsid w:val="001573B6"/>
    <w:rsid w:val="00197155"/>
    <w:rsid w:val="001A480D"/>
    <w:rsid w:val="001E23DB"/>
    <w:rsid w:val="001E7641"/>
    <w:rsid w:val="00206CE1"/>
    <w:rsid w:val="002238D9"/>
    <w:rsid w:val="00232429"/>
    <w:rsid w:val="00277698"/>
    <w:rsid w:val="002A1C5C"/>
    <w:rsid w:val="002C7F23"/>
    <w:rsid w:val="00307527"/>
    <w:rsid w:val="00353961"/>
    <w:rsid w:val="0037745A"/>
    <w:rsid w:val="003842F0"/>
    <w:rsid w:val="003A196C"/>
    <w:rsid w:val="003B5834"/>
    <w:rsid w:val="0040756E"/>
    <w:rsid w:val="004205A3"/>
    <w:rsid w:val="00423195"/>
    <w:rsid w:val="004861BC"/>
    <w:rsid w:val="004A3AEF"/>
    <w:rsid w:val="004C5D90"/>
    <w:rsid w:val="004E3E6B"/>
    <w:rsid w:val="005410E9"/>
    <w:rsid w:val="00555BE9"/>
    <w:rsid w:val="0056239D"/>
    <w:rsid w:val="005C7FD0"/>
    <w:rsid w:val="005F124C"/>
    <w:rsid w:val="00632FBF"/>
    <w:rsid w:val="00642CC2"/>
    <w:rsid w:val="0066523E"/>
    <w:rsid w:val="00681F1B"/>
    <w:rsid w:val="00686597"/>
    <w:rsid w:val="00692C55"/>
    <w:rsid w:val="006B475A"/>
    <w:rsid w:val="006C0778"/>
    <w:rsid w:val="006F5D21"/>
    <w:rsid w:val="00763211"/>
    <w:rsid w:val="007812CE"/>
    <w:rsid w:val="00796869"/>
    <w:rsid w:val="007B1D26"/>
    <w:rsid w:val="007E1667"/>
    <w:rsid w:val="00855DB7"/>
    <w:rsid w:val="008570A6"/>
    <w:rsid w:val="00874DCB"/>
    <w:rsid w:val="008B0053"/>
    <w:rsid w:val="008E6CC9"/>
    <w:rsid w:val="008F3F37"/>
    <w:rsid w:val="008F7E73"/>
    <w:rsid w:val="00911AFC"/>
    <w:rsid w:val="00992D52"/>
    <w:rsid w:val="009F63E3"/>
    <w:rsid w:val="00A1534C"/>
    <w:rsid w:val="00A70041"/>
    <w:rsid w:val="00A73B04"/>
    <w:rsid w:val="00A86BEE"/>
    <w:rsid w:val="00A96CB8"/>
    <w:rsid w:val="00AC2918"/>
    <w:rsid w:val="00AC75A1"/>
    <w:rsid w:val="00B15AD4"/>
    <w:rsid w:val="00B35CE2"/>
    <w:rsid w:val="00B40716"/>
    <w:rsid w:val="00B44AC3"/>
    <w:rsid w:val="00B66160"/>
    <w:rsid w:val="00BA2257"/>
    <w:rsid w:val="00BB0905"/>
    <w:rsid w:val="00BC3968"/>
    <w:rsid w:val="00BD523E"/>
    <w:rsid w:val="00C55290"/>
    <w:rsid w:val="00C77432"/>
    <w:rsid w:val="00C91549"/>
    <w:rsid w:val="00CD7614"/>
    <w:rsid w:val="00CE12F7"/>
    <w:rsid w:val="00D1739D"/>
    <w:rsid w:val="00D817FB"/>
    <w:rsid w:val="00D92E53"/>
    <w:rsid w:val="00D940CF"/>
    <w:rsid w:val="00DC00D3"/>
    <w:rsid w:val="00DE5E6D"/>
    <w:rsid w:val="00DF02E4"/>
    <w:rsid w:val="00E06FBA"/>
    <w:rsid w:val="00E20E9D"/>
    <w:rsid w:val="00E638E7"/>
    <w:rsid w:val="00E91265"/>
    <w:rsid w:val="00EE06A8"/>
    <w:rsid w:val="00EF7887"/>
    <w:rsid w:val="00F02A9D"/>
    <w:rsid w:val="00F42FB7"/>
    <w:rsid w:val="00F85642"/>
    <w:rsid w:val="00F94789"/>
    <w:rsid w:val="00FA6E36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B1F0"/>
  <w15:chartTrackingRefBased/>
  <w15:docId w15:val="{85230E90-9712-4776-A100-1BE84EE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6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Mairie LA CHAPELLE DU NOYER</cp:lastModifiedBy>
  <cp:revision>70</cp:revision>
  <cp:lastPrinted>2021-05-19T13:04:00Z</cp:lastPrinted>
  <dcterms:created xsi:type="dcterms:W3CDTF">2015-07-10T09:22:00Z</dcterms:created>
  <dcterms:modified xsi:type="dcterms:W3CDTF">2022-04-13T09:51:00Z</dcterms:modified>
</cp:coreProperties>
</file>